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2" w:type="dxa"/>
        <w:jc w:val="center"/>
        <w:tblInd w:w="-72" w:type="dxa"/>
        <w:tblLook w:val="01E0" w:firstRow="1" w:lastRow="1" w:firstColumn="1" w:lastColumn="1" w:noHBand="0" w:noVBand="0"/>
      </w:tblPr>
      <w:tblGrid>
        <w:gridCol w:w="3968"/>
        <w:gridCol w:w="5584"/>
      </w:tblGrid>
      <w:tr w:rsidR="00AF7416" w:rsidTr="003B2BDA">
        <w:trPr>
          <w:jc w:val="center"/>
        </w:trPr>
        <w:tc>
          <w:tcPr>
            <w:tcW w:w="3968" w:type="dxa"/>
          </w:tcPr>
          <w:p w:rsidR="00AF7416" w:rsidRDefault="00AF7416" w:rsidP="003B2BDA">
            <w:pPr>
              <w:jc w:val="center"/>
              <w:rPr>
                <w:b/>
              </w:rPr>
            </w:pPr>
            <w:r>
              <w:rPr>
                <w:b/>
              </w:rPr>
              <w:t>CÔNG TY CỔ PHẦN LICOGI 13</w:t>
            </w:r>
          </w:p>
          <w:p w:rsidR="00AF7416" w:rsidRDefault="00AF7416" w:rsidP="003B2BDA">
            <w:pPr>
              <w:jc w:val="center"/>
              <w:rPr>
                <w:b/>
                <w:sz w:val="26"/>
                <w:szCs w:val="26"/>
              </w:rPr>
            </w:pPr>
            <w:r>
              <w:rPr>
                <w:noProof/>
              </w:rPr>
              <mc:AlternateContent>
                <mc:Choice Requires="wps">
                  <w:drawing>
                    <wp:anchor distT="0" distB="0" distL="114300" distR="114300" simplePos="0" relativeHeight="251659264" behindDoc="0" locked="0" layoutInCell="1" allowOverlap="1" wp14:anchorId="4EA2F7A9" wp14:editId="5D03EE27">
                      <wp:simplePos x="0" y="0"/>
                      <wp:positionH relativeFrom="column">
                        <wp:posOffset>626745</wp:posOffset>
                      </wp:positionH>
                      <wp:positionV relativeFrom="paragraph">
                        <wp:posOffset>38735</wp:posOffset>
                      </wp:positionV>
                      <wp:extent cx="1257300" cy="0"/>
                      <wp:effectExtent l="7620"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05pt" to="14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"/>
                  </w:pict>
                </mc:Fallback>
              </mc:AlternateContent>
            </w:r>
          </w:p>
          <w:p w:rsidR="00AF7416" w:rsidRDefault="00AF7416" w:rsidP="003B2BDA">
            <w:pPr>
              <w:spacing w:after="60"/>
              <w:jc w:val="center"/>
              <w:rPr>
                <w:sz w:val="26"/>
                <w:szCs w:val="26"/>
              </w:rPr>
            </w:pPr>
            <w:r>
              <w:rPr>
                <w:sz w:val="26"/>
                <w:szCs w:val="26"/>
              </w:rPr>
              <w:t>Số:        /2014/ LICOGI13-CBTT</w:t>
            </w:r>
          </w:p>
          <w:p w:rsidR="00AF7416" w:rsidRDefault="00AF7416" w:rsidP="003B2BDA">
            <w:pPr>
              <w:jc w:val="center"/>
              <w:rPr>
                <w:i/>
              </w:rPr>
            </w:pPr>
            <w:r>
              <w:rPr>
                <w:i/>
                <w:sz w:val="22"/>
                <w:szCs w:val="22"/>
              </w:rPr>
              <w:t>V/v:”Giải trình biến động</w:t>
            </w:r>
            <w:r w:rsidR="003C32CF">
              <w:rPr>
                <w:i/>
                <w:sz w:val="22"/>
                <w:szCs w:val="22"/>
              </w:rPr>
              <w:t xml:space="preserve"> giảm</w:t>
            </w:r>
            <w:r>
              <w:rPr>
                <w:i/>
                <w:sz w:val="22"/>
                <w:szCs w:val="22"/>
              </w:rPr>
              <w:t xml:space="preserve"> lợi nhuận sau thuế TNDN quí I/2014</w:t>
            </w:r>
            <w:r>
              <w:rPr>
                <w:i/>
                <w:sz w:val="22"/>
                <w:szCs w:val="22"/>
              </w:rPr>
              <w:t xml:space="preserve"> hợp nhất</w:t>
            </w:r>
            <w:r>
              <w:rPr>
                <w:i/>
                <w:sz w:val="22"/>
                <w:szCs w:val="22"/>
              </w:rPr>
              <w:t xml:space="preserve"> so với cùng kỳ năm trước của Công ty LICOGI13</w:t>
            </w:r>
            <w:r>
              <w:rPr>
                <w:i/>
              </w:rPr>
              <w:t>”</w:t>
            </w:r>
          </w:p>
        </w:tc>
        <w:tc>
          <w:tcPr>
            <w:tcW w:w="5584" w:type="dxa"/>
          </w:tcPr>
          <w:p w:rsidR="00AF7416" w:rsidRDefault="00AF7416" w:rsidP="003B2BDA">
            <w:pPr>
              <w:jc w:val="center"/>
              <w:rPr>
                <w:b/>
              </w:rPr>
            </w:pPr>
            <w:r>
              <w:rPr>
                <w:b/>
              </w:rPr>
              <w:t>CỘNG HOÀ XÃ HỘI CHỦ NGHĨA VIỆT NAM</w:t>
            </w:r>
          </w:p>
          <w:p w:rsidR="00AF7416" w:rsidRDefault="00AF7416" w:rsidP="003B2BDA">
            <w:pPr>
              <w:jc w:val="center"/>
              <w:rPr>
                <w:b/>
                <w:bCs/>
                <w:sz w:val="26"/>
                <w:szCs w:val="26"/>
              </w:rPr>
            </w:pPr>
            <w:r>
              <w:rPr>
                <w:b/>
                <w:bCs/>
                <w:sz w:val="26"/>
                <w:szCs w:val="26"/>
              </w:rPr>
              <w:t>Độc lập - Tự do - Hạnh phúc</w:t>
            </w:r>
          </w:p>
          <w:p w:rsidR="00AF7416" w:rsidRDefault="00AF7416" w:rsidP="003B2BDA">
            <w:pPr>
              <w:jc w:val="right"/>
              <w:rPr>
                <w:i/>
                <w:sz w:val="26"/>
                <w:szCs w:val="26"/>
              </w:rPr>
            </w:pPr>
            <w:r>
              <w:rPr>
                <w:noProof/>
              </w:rPr>
              <mc:AlternateContent>
                <mc:Choice Requires="wps">
                  <w:drawing>
                    <wp:anchor distT="0" distB="0" distL="114300" distR="114300" simplePos="0" relativeHeight="251660288" behindDoc="0" locked="0" layoutInCell="1" allowOverlap="1" wp14:anchorId="7AD42D40" wp14:editId="38D8DD59">
                      <wp:simplePos x="0" y="0"/>
                      <wp:positionH relativeFrom="column">
                        <wp:posOffset>626745</wp:posOffset>
                      </wp:positionH>
                      <wp:positionV relativeFrom="paragraph">
                        <wp:posOffset>40005</wp:posOffset>
                      </wp:positionV>
                      <wp:extent cx="19431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02.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"/>
                  </w:pict>
                </mc:Fallback>
              </mc:AlternateContent>
            </w:r>
          </w:p>
          <w:p w:rsidR="00AF7416" w:rsidRDefault="00AF7416" w:rsidP="003B2BDA">
            <w:pPr>
              <w:jc w:val="right"/>
              <w:rPr>
                <w:i/>
                <w:sz w:val="26"/>
                <w:szCs w:val="26"/>
              </w:rPr>
            </w:pPr>
          </w:p>
          <w:p w:rsidR="00AF7416" w:rsidRDefault="00AF7416" w:rsidP="00AF7416">
            <w:pPr>
              <w:jc w:val="right"/>
              <w:rPr>
                <w:i/>
                <w:sz w:val="26"/>
                <w:szCs w:val="26"/>
              </w:rPr>
            </w:pPr>
            <w:r>
              <w:rPr>
                <w:i/>
                <w:sz w:val="26"/>
                <w:szCs w:val="26"/>
              </w:rPr>
              <w:t>Hà Nội, ngày 2</w:t>
            </w:r>
            <w:r>
              <w:rPr>
                <w:i/>
                <w:sz w:val="26"/>
                <w:szCs w:val="26"/>
              </w:rPr>
              <w:t>7 tháng 5</w:t>
            </w:r>
            <w:r>
              <w:rPr>
                <w:i/>
                <w:sz w:val="26"/>
                <w:szCs w:val="26"/>
              </w:rPr>
              <w:t xml:space="preserve"> năm 2014</w:t>
            </w:r>
          </w:p>
        </w:tc>
      </w:tr>
    </w:tbl>
    <w:p w:rsidR="00AF7416" w:rsidRDefault="00AF7416" w:rsidP="00AF7416">
      <w:pPr>
        <w:spacing w:before="60" w:after="60" w:line="264" w:lineRule="auto"/>
        <w:ind w:firstLine="720"/>
        <w:jc w:val="both"/>
        <w:rPr>
          <w:b/>
        </w:rPr>
      </w:pPr>
      <w:r>
        <w:rPr>
          <w:b/>
          <w:sz w:val="26"/>
          <w:szCs w:val="26"/>
        </w:rPr>
        <w:t xml:space="preserve">       </w:t>
      </w:r>
      <w:r>
        <w:rPr>
          <w:b/>
          <w:u w:val="single"/>
        </w:rPr>
        <w:t>Kính gửi</w:t>
      </w:r>
      <w:r>
        <w:rPr>
          <w:b/>
        </w:rPr>
        <w:t xml:space="preserve">:   </w:t>
      </w:r>
      <w:r>
        <w:rPr>
          <w:b/>
        </w:rPr>
        <w:tab/>
        <w:t>Ủy ban Chứng khoán Nhà nước,</w:t>
      </w:r>
    </w:p>
    <w:p w:rsidR="00AF7416" w:rsidRDefault="00AF7416" w:rsidP="00AF7416">
      <w:pPr>
        <w:spacing w:before="60" w:after="60" w:line="264" w:lineRule="auto"/>
        <w:jc w:val="both"/>
        <w:rPr>
          <w:b/>
        </w:rPr>
      </w:pPr>
      <w:r>
        <w:rPr>
          <w:b/>
        </w:rPr>
        <w:tab/>
      </w:r>
      <w:r>
        <w:rPr>
          <w:b/>
        </w:rPr>
        <w:tab/>
      </w:r>
      <w:r>
        <w:rPr>
          <w:b/>
        </w:rPr>
        <w:tab/>
      </w:r>
      <w:r>
        <w:rPr>
          <w:b/>
        </w:rPr>
        <w:tab/>
        <w:t>Sở Giao dịch Chứng khoán Hà Nội.</w:t>
      </w:r>
    </w:p>
    <w:p w:rsidR="00AF7416" w:rsidRDefault="00AF7416" w:rsidP="00AF7416">
      <w:pPr>
        <w:numPr>
          <w:ilvl w:val="0"/>
          <w:numId w:val="1"/>
        </w:numPr>
        <w:tabs>
          <w:tab w:val="num" w:pos="360"/>
        </w:tabs>
        <w:spacing w:before="60" w:after="60" w:line="300" w:lineRule="exact"/>
        <w:ind w:left="0" w:firstLine="0"/>
        <w:jc w:val="both"/>
      </w:pPr>
      <w:r>
        <w:t xml:space="preserve">Tên công ty: </w:t>
      </w:r>
      <w:r>
        <w:rPr>
          <w:b/>
        </w:rPr>
        <w:t>CÔNG TY CỔ PHẦN LICOGI 13</w:t>
      </w:r>
      <w:r>
        <w:t>.</w:t>
      </w:r>
    </w:p>
    <w:p w:rsidR="00AF7416" w:rsidRDefault="00AF7416" w:rsidP="00AF7416">
      <w:pPr>
        <w:numPr>
          <w:ilvl w:val="0"/>
          <w:numId w:val="1"/>
        </w:numPr>
        <w:tabs>
          <w:tab w:val="num" w:pos="360"/>
        </w:tabs>
        <w:spacing w:before="60" w:after="60" w:line="300" w:lineRule="exact"/>
        <w:ind w:left="0" w:firstLine="0"/>
        <w:jc w:val="both"/>
      </w:pPr>
      <w:r>
        <w:t xml:space="preserve">Mã chứng khoán: </w:t>
      </w:r>
      <w:r>
        <w:rPr>
          <w:b/>
        </w:rPr>
        <w:t>LIG</w:t>
      </w:r>
      <w:r>
        <w:t>.</w:t>
      </w:r>
    </w:p>
    <w:p w:rsidR="00AF7416" w:rsidRDefault="00AF7416" w:rsidP="00AF7416">
      <w:pPr>
        <w:numPr>
          <w:ilvl w:val="0"/>
          <w:numId w:val="1"/>
        </w:numPr>
        <w:tabs>
          <w:tab w:val="num" w:pos="360"/>
        </w:tabs>
        <w:spacing w:before="60" w:after="60" w:line="300" w:lineRule="exact"/>
        <w:ind w:left="0" w:firstLine="0"/>
        <w:jc w:val="both"/>
      </w:pPr>
      <w:r>
        <w:t>Địa chỉ trụ sở chính: Tòa nhà LICOGI 13, Khuất Duy Tiến, Nhân Chính, Thanh Xuân, Hà Nội.</w:t>
      </w:r>
    </w:p>
    <w:p w:rsidR="00AF7416" w:rsidRDefault="00AF7416" w:rsidP="00AF7416">
      <w:pPr>
        <w:numPr>
          <w:ilvl w:val="0"/>
          <w:numId w:val="1"/>
        </w:numPr>
        <w:tabs>
          <w:tab w:val="num" w:pos="360"/>
        </w:tabs>
        <w:spacing w:before="60" w:after="60" w:line="300" w:lineRule="exact"/>
        <w:ind w:left="0" w:firstLine="0"/>
        <w:jc w:val="both"/>
      </w:pPr>
      <w:r>
        <w:t>Điện thoại: (04) 3 8544 623</w:t>
      </w:r>
      <w:r>
        <w:tab/>
      </w:r>
      <w:r>
        <w:tab/>
      </w:r>
      <w:r>
        <w:tab/>
        <w:t>Fax: (04) 3 8544 107</w:t>
      </w:r>
    </w:p>
    <w:p w:rsidR="00AF7416" w:rsidRDefault="00AF7416" w:rsidP="00AF7416">
      <w:pPr>
        <w:numPr>
          <w:ilvl w:val="0"/>
          <w:numId w:val="1"/>
        </w:numPr>
        <w:tabs>
          <w:tab w:val="num" w:pos="360"/>
        </w:tabs>
        <w:spacing w:before="60" w:after="60" w:line="300" w:lineRule="exact"/>
        <w:ind w:left="0" w:firstLine="0"/>
        <w:jc w:val="both"/>
      </w:pPr>
      <w:r>
        <w:t xml:space="preserve">Người thực hiện công bố thông tin: </w:t>
      </w:r>
      <w:r>
        <w:rPr>
          <w:b/>
        </w:rPr>
        <w:t xml:space="preserve">Trần Thị Vân Anh - </w:t>
      </w:r>
      <w:r>
        <w:t>Trưởng phòng Tổng hợp</w:t>
      </w:r>
    </w:p>
    <w:p w:rsidR="00AF7416" w:rsidRDefault="00AF7416" w:rsidP="00AF7416">
      <w:pPr>
        <w:tabs>
          <w:tab w:val="left" w:pos="567"/>
        </w:tabs>
        <w:spacing w:before="60" w:after="60" w:line="300" w:lineRule="exact"/>
        <w:jc w:val="both"/>
      </w:pPr>
      <w:r>
        <w:tab/>
        <w:t>Địa chỉ: P.308A, Hồ Quỳnh, Thanh Nhàn, Hai Bà Trưng, Hà Nội</w:t>
      </w:r>
    </w:p>
    <w:p w:rsidR="00AF7416" w:rsidRDefault="00AF7416" w:rsidP="00AF7416">
      <w:pPr>
        <w:tabs>
          <w:tab w:val="left" w:pos="567"/>
        </w:tabs>
        <w:spacing w:before="60" w:after="60" w:line="300" w:lineRule="exact"/>
        <w:jc w:val="both"/>
      </w:pPr>
      <w:r>
        <w:tab/>
        <w:t xml:space="preserve">Số CMND: 013065778 do Công an TP Hà Nội cấp </w:t>
      </w:r>
      <w:bookmarkStart w:id="0" w:name="_GoBack"/>
      <w:bookmarkEnd w:id="0"/>
      <w:r>
        <w:t>ngày 10/5/2008</w:t>
      </w:r>
    </w:p>
    <w:p w:rsidR="00AF7416" w:rsidRDefault="00AF7416" w:rsidP="00AF7416">
      <w:pPr>
        <w:numPr>
          <w:ilvl w:val="0"/>
          <w:numId w:val="1"/>
        </w:numPr>
        <w:tabs>
          <w:tab w:val="num" w:pos="360"/>
        </w:tabs>
        <w:spacing w:before="60" w:after="60" w:line="300" w:lineRule="exact"/>
        <w:ind w:left="0" w:firstLine="0"/>
        <w:jc w:val="both"/>
      </w:pPr>
      <w:r>
        <w:t>Nội dung thông tin công bố:</w:t>
      </w:r>
    </w:p>
    <w:p w:rsidR="00AF7416" w:rsidRDefault="00AF7416" w:rsidP="00AF7416">
      <w:pPr>
        <w:spacing w:before="60" w:after="60" w:line="300" w:lineRule="exact"/>
        <w:ind w:firstLine="720"/>
        <w:jc w:val="both"/>
      </w:pPr>
      <w:r>
        <w:t xml:space="preserve">6.1-  Báo cáo tài chính </w:t>
      </w:r>
      <w:r>
        <w:t xml:space="preserve">hợp nhất </w:t>
      </w:r>
      <w:r>
        <w:t xml:space="preserve">Quí I/2014 của Công ty </w:t>
      </w:r>
      <w:r>
        <w:t>cổ phần LICOGI13 được lập ngày 15</w:t>
      </w:r>
      <w:r>
        <w:t>/</w:t>
      </w:r>
      <w:r>
        <w:t>5</w:t>
      </w:r>
      <w:r>
        <w:t>/2014 bao gồm : BCĐKT,BCKQKD,BCLCTT,TMBCTC.</w:t>
      </w:r>
    </w:p>
    <w:p w:rsidR="00AF7416" w:rsidRDefault="00AF7416" w:rsidP="00AF7416">
      <w:pPr>
        <w:spacing w:before="60" w:after="60" w:line="300" w:lineRule="exact"/>
        <w:ind w:firstLine="720"/>
        <w:jc w:val="both"/>
      </w:pPr>
      <w:r>
        <w:t>6.2 - Căn cứ Báo cáo tài chính Quí I/2014</w:t>
      </w:r>
      <w:r>
        <w:t xml:space="preserve"> hợp nhất</w:t>
      </w:r>
      <w:r>
        <w:t xml:space="preserve"> của Công ty cổ phần LICOGI13, chúng tôi xin giải trình về việc biến</w:t>
      </w:r>
      <w:r>
        <w:t xml:space="preserve"> động giảm</w:t>
      </w:r>
      <w:r>
        <w:t xml:space="preserve"> lợi nhuận sau thuế </w:t>
      </w:r>
      <w:r w:rsidR="003C32CF">
        <w:t xml:space="preserve">thu nhập doanh nghiệp </w:t>
      </w:r>
      <w:r>
        <w:t>so với cùng kỳ năm trước, cụ thể như sau:</w:t>
      </w:r>
    </w:p>
    <w:tbl>
      <w:tblPr>
        <w:tblW w:w="8741" w:type="dxa"/>
        <w:jc w:val="center"/>
        <w:tblInd w:w="-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980"/>
        <w:gridCol w:w="1620"/>
        <w:gridCol w:w="1746"/>
      </w:tblGrid>
      <w:tr w:rsidR="00AF7416" w:rsidTr="003B2BDA">
        <w:trPr>
          <w:trHeight w:val="645"/>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rPr>
                <w:b/>
              </w:rPr>
            </w:pPr>
            <w:r>
              <w:rPr>
                <w:b/>
              </w:rPr>
              <w:t>Nội dung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rPr>
                <w:b/>
              </w:rPr>
            </w:pPr>
            <w:r>
              <w:rPr>
                <w:b/>
              </w:rPr>
              <w:t>Quí I.2014</w:t>
            </w:r>
          </w:p>
          <w:p w:rsidR="00AF7416" w:rsidRDefault="00AF7416" w:rsidP="00AF7416">
            <w:pPr>
              <w:spacing w:before="60" w:after="60"/>
              <w:jc w:val="center"/>
              <w:rPr>
                <w:b/>
              </w:rPr>
            </w:pPr>
            <w:r>
              <w:rPr>
                <w:b/>
              </w:rPr>
              <w:t>(Tr</w:t>
            </w:r>
            <w:r>
              <w:rPr>
                <w:b/>
              </w:rPr>
              <w:t>.</w:t>
            </w:r>
            <w:r>
              <w:rPr>
                <w:b/>
              </w:rPr>
              <w:t>đồng)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rPr>
                <w:b/>
              </w:rPr>
            </w:pPr>
            <w:r>
              <w:rPr>
                <w:b/>
              </w:rPr>
              <w:t>Quí I.2013 (Tr.đồng)</w:t>
            </w:r>
          </w:p>
        </w:tc>
        <w:tc>
          <w:tcPr>
            <w:tcW w:w="1746"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rPr>
                <w:b/>
              </w:rPr>
            </w:pPr>
            <w:r>
              <w:rPr>
                <w:b/>
              </w:rPr>
              <w:t>Biến động giảm</w:t>
            </w:r>
            <w:r>
              <w:rPr>
                <w:b/>
              </w:rPr>
              <w:t xml:space="preserve"> (%)</w:t>
            </w:r>
          </w:p>
        </w:tc>
      </w:tr>
      <w:tr w:rsidR="00AF7416" w:rsidTr="003B2BDA">
        <w:trPr>
          <w:trHeight w:val="345"/>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pPr>
            <w:r>
              <w:t>Lợi nhuận sau thuế TNDN hợp nhất</w:t>
            </w:r>
          </w:p>
        </w:tc>
        <w:tc>
          <w:tcPr>
            <w:tcW w:w="1980"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pPr>
            <w:r>
              <w:t>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F7416" w:rsidRDefault="00AF7416" w:rsidP="003B2BDA">
            <w:pPr>
              <w:spacing w:before="60" w:after="60"/>
              <w:jc w:val="center"/>
            </w:pPr>
            <w:r>
              <w:t>2.033</w:t>
            </w:r>
          </w:p>
        </w:tc>
        <w:tc>
          <w:tcPr>
            <w:tcW w:w="1746" w:type="dxa"/>
            <w:tcBorders>
              <w:top w:val="single" w:sz="4" w:space="0" w:color="auto"/>
              <w:left w:val="single" w:sz="4" w:space="0" w:color="auto"/>
              <w:bottom w:val="single" w:sz="4" w:space="0" w:color="auto"/>
              <w:right w:val="single" w:sz="4" w:space="0" w:color="auto"/>
            </w:tcBorders>
            <w:vAlign w:val="center"/>
          </w:tcPr>
          <w:p w:rsidR="00AF7416" w:rsidRDefault="00BA1ABC" w:rsidP="003B2BDA">
            <w:pPr>
              <w:spacing w:before="60" w:after="60"/>
              <w:jc w:val="center"/>
            </w:pPr>
            <w:r>
              <w:t>7</w:t>
            </w:r>
            <w:r w:rsidR="00AF7416">
              <w:t>5</w:t>
            </w:r>
          </w:p>
        </w:tc>
      </w:tr>
    </w:tbl>
    <w:p w:rsidR="00AF7416" w:rsidRDefault="00AF7416" w:rsidP="00AF7416">
      <w:pPr>
        <w:spacing w:before="60" w:after="60" w:line="300" w:lineRule="exact"/>
        <w:ind w:firstLine="540"/>
        <w:jc w:val="both"/>
      </w:pPr>
      <w:r>
        <w:rPr>
          <w:b/>
        </w:rPr>
        <w:tab/>
        <w:t>Nguyên nhân</w:t>
      </w:r>
      <w:r>
        <w:t xml:space="preserve">: </w:t>
      </w:r>
    </w:p>
    <w:p w:rsidR="00AF7416" w:rsidRDefault="003C32CF" w:rsidP="00AF7416">
      <w:pPr>
        <w:spacing w:before="60" w:after="60" w:line="300" w:lineRule="exact"/>
        <w:ind w:firstLine="540"/>
        <w:jc w:val="both"/>
      </w:pPr>
      <w:r>
        <w:t xml:space="preserve"> Các Công ty con trong hệ thống có kết quả kinh doanh quí I/2014 bị lỗ hoặc không đạt chỉ tiêu kế hoạch, cụ thể:</w:t>
      </w:r>
    </w:p>
    <w:p w:rsidR="003C32CF" w:rsidRDefault="003C32CF" w:rsidP="00AF7416">
      <w:pPr>
        <w:spacing w:before="60" w:after="60" w:line="300" w:lineRule="exact"/>
        <w:ind w:firstLine="540"/>
        <w:jc w:val="both"/>
      </w:pPr>
      <w:r>
        <w:t>- LICOGI13-Nền móng Xây dựng lỗ 402 triệu đồng;</w:t>
      </w:r>
    </w:p>
    <w:p w:rsidR="003C32CF" w:rsidRDefault="003C32CF" w:rsidP="00AF7416">
      <w:pPr>
        <w:spacing w:before="60" w:after="60" w:line="300" w:lineRule="exact"/>
        <w:ind w:firstLine="540"/>
        <w:jc w:val="both"/>
      </w:pPr>
      <w:r>
        <w:t>- LICOGI13- Vật liệu Xây dựng lỗ 571 triệu đồng.</w:t>
      </w:r>
    </w:p>
    <w:p w:rsidR="003C32CF" w:rsidRDefault="003C32CF" w:rsidP="00AF7416">
      <w:pPr>
        <w:spacing w:before="60" w:after="60" w:line="300" w:lineRule="exact"/>
        <w:ind w:firstLine="540"/>
        <w:jc w:val="both"/>
      </w:pPr>
      <w:r>
        <w:t>- LICOGI13-Cơ giới hạ tầng kết quả đạt thấp so với chỉ tiêu đề ra.</w:t>
      </w:r>
    </w:p>
    <w:p w:rsidR="00AF7416" w:rsidRDefault="00AF7416" w:rsidP="00AF7416">
      <w:pPr>
        <w:spacing w:before="60" w:after="60" w:line="300" w:lineRule="exact"/>
        <w:jc w:val="both"/>
      </w:pPr>
      <w:r>
        <w:t xml:space="preserve">7. Địa chỉ Website đăng tải toàn bộ báo cáo quí I/2013: </w:t>
      </w:r>
      <w:r w:rsidRPr="00F94669">
        <w:rPr>
          <w:b/>
        </w:rPr>
        <w:t>www.licogi13.com.vn</w:t>
      </w:r>
    </w:p>
    <w:p w:rsidR="00AF7416" w:rsidRDefault="00AF7416" w:rsidP="00AF7416">
      <w:pPr>
        <w:spacing w:before="60" w:after="60" w:line="300" w:lineRule="exact"/>
        <w:jc w:val="both"/>
      </w:pPr>
      <w:r>
        <w:tab/>
        <w:t>Chúng tôi xin cam kết các thông tin công bố trên đây là đúng sự thật và hoàn toàn chịu tránh nhiệm trước pháp luật về nội dung thông tin công bố.</w:t>
      </w:r>
    </w:p>
    <w:p w:rsidR="00AF7416" w:rsidRDefault="00AF7416" w:rsidP="00AF7416">
      <w:pPr>
        <w:spacing w:before="60" w:after="60" w:line="300" w:lineRule="exact"/>
        <w:jc w:val="both"/>
        <w:rPr>
          <w:b/>
        </w:rPr>
      </w:pPr>
      <w:r>
        <w:tab/>
      </w:r>
      <w:r>
        <w:tab/>
      </w:r>
      <w:r>
        <w:tab/>
      </w:r>
      <w:r>
        <w:tab/>
      </w:r>
      <w:r>
        <w:tab/>
      </w:r>
      <w:r>
        <w:tab/>
      </w:r>
      <w:r>
        <w:rPr>
          <w:b/>
        </w:rPr>
        <w:t xml:space="preserve">                </w:t>
      </w:r>
    </w:p>
    <w:p w:rsidR="00AF7416" w:rsidRDefault="00AF7416" w:rsidP="00AF7416">
      <w:pPr>
        <w:spacing w:before="60" w:after="60" w:line="300" w:lineRule="exact"/>
        <w:ind w:left="5040"/>
        <w:jc w:val="both"/>
      </w:pPr>
      <w:r>
        <w:rPr>
          <w:b/>
        </w:rPr>
        <w:t xml:space="preserve">           NGƯỜI THỰC HIỆN CBTT</w:t>
      </w:r>
    </w:p>
    <w:p w:rsidR="00AF7416" w:rsidRDefault="00AF7416" w:rsidP="00AF7416">
      <w:pPr>
        <w:spacing w:line="312" w:lineRule="auto"/>
        <w:rPr>
          <w:b/>
          <w:i/>
        </w:rPr>
      </w:pPr>
      <w:r>
        <w:rPr>
          <w:b/>
          <w:i/>
          <w:u w:val="single"/>
        </w:rPr>
        <w:t>Nơi nhận</w:t>
      </w:r>
      <w:r>
        <w:rPr>
          <w:b/>
          <w:i/>
        </w:rPr>
        <w:t xml:space="preserve">: </w:t>
      </w:r>
      <w:r>
        <w:rPr>
          <w:b/>
          <w:i/>
        </w:rPr>
        <w:tab/>
      </w:r>
      <w:r>
        <w:rPr>
          <w:b/>
          <w:i/>
        </w:rPr>
        <w:tab/>
      </w:r>
      <w:r>
        <w:rPr>
          <w:b/>
          <w:i/>
        </w:rPr>
        <w:tab/>
      </w:r>
      <w:r>
        <w:rPr>
          <w:b/>
          <w:i/>
        </w:rPr>
        <w:tab/>
      </w:r>
      <w:r>
        <w:rPr>
          <w:b/>
          <w:i/>
        </w:rPr>
        <w:tab/>
      </w:r>
      <w:r>
        <w:rPr>
          <w:b/>
          <w:i/>
        </w:rPr>
        <w:tab/>
      </w:r>
      <w:r>
        <w:rPr>
          <w:b/>
          <w:i/>
        </w:rPr>
        <w:tab/>
        <w:t xml:space="preserve">      </w:t>
      </w:r>
    </w:p>
    <w:p w:rsidR="00AF7416" w:rsidRDefault="00AF7416" w:rsidP="00AF7416">
      <w:pPr>
        <w:spacing w:line="312" w:lineRule="auto"/>
        <w:rPr>
          <w:b/>
          <w:i/>
        </w:rPr>
      </w:pPr>
      <w:r>
        <w:rPr>
          <w:b/>
          <w:i/>
        </w:rPr>
        <w:t xml:space="preserve">   </w:t>
      </w:r>
      <w:r>
        <w:rPr>
          <w:sz w:val="20"/>
          <w:szCs w:val="20"/>
        </w:rPr>
        <w:t>- Như kính gửi;</w:t>
      </w:r>
    </w:p>
    <w:p w:rsidR="00AF7416" w:rsidRDefault="00AF7416" w:rsidP="00AF7416">
      <w:pPr>
        <w:ind w:left="187"/>
        <w:rPr>
          <w:sz w:val="20"/>
          <w:szCs w:val="20"/>
        </w:rPr>
      </w:pPr>
      <w:r>
        <w:rPr>
          <w:sz w:val="20"/>
          <w:szCs w:val="20"/>
        </w:rPr>
        <w:t xml:space="preserve">- HĐQT, BTGĐ;                                                        </w:t>
      </w:r>
    </w:p>
    <w:p w:rsidR="00AF7416" w:rsidRDefault="00AF7416" w:rsidP="00AF7416">
      <w:pPr>
        <w:spacing w:line="260" w:lineRule="exact"/>
        <w:rPr>
          <w:sz w:val="22"/>
          <w:szCs w:val="22"/>
        </w:rPr>
      </w:pPr>
      <w:r>
        <w:rPr>
          <w:sz w:val="20"/>
          <w:szCs w:val="20"/>
        </w:rPr>
        <w:t xml:space="preserve">   - Phòng TCKT;                                                                             </w:t>
      </w:r>
    </w:p>
    <w:p w:rsidR="00AF7416" w:rsidRDefault="00AF7416" w:rsidP="00AF7416">
      <w:pPr>
        <w:spacing w:line="260" w:lineRule="exact"/>
        <w:ind w:left="180"/>
        <w:rPr>
          <w:sz w:val="20"/>
          <w:szCs w:val="20"/>
        </w:rPr>
      </w:pPr>
      <w:r>
        <w:rPr>
          <w:sz w:val="20"/>
          <w:szCs w:val="20"/>
        </w:rPr>
        <w:t>- Lưu TH.</w:t>
      </w:r>
    </w:p>
    <w:p w:rsidR="00AF7416" w:rsidRDefault="00AF7416" w:rsidP="00AF7416">
      <w:pPr>
        <w:spacing w:line="260" w:lineRule="exact"/>
        <w:ind w:left="5040" w:firstLine="720"/>
        <w:rPr>
          <w:sz w:val="22"/>
          <w:szCs w:val="22"/>
        </w:rPr>
      </w:pPr>
      <w:r>
        <w:rPr>
          <w:b/>
          <w:sz w:val="26"/>
          <w:szCs w:val="26"/>
        </w:rPr>
        <w:t xml:space="preserve">        Trần Thị Vân Anh</w:t>
      </w: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Pr>
        <w:spacing w:line="260" w:lineRule="exact"/>
        <w:rPr>
          <w:sz w:val="22"/>
          <w:szCs w:val="22"/>
        </w:rPr>
      </w:pPr>
    </w:p>
    <w:p w:rsidR="00AF7416" w:rsidRDefault="00AF7416" w:rsidP="00AF7416"/>
    <w:p w:rsidR="00AF7416" w:rsidRDefault="00AF7416" w:rsidP="00AF7416"/>
    <w:p w:rsidR="00A36BC3" w:rsidRDefault="00A36BC3"/>
    <w:sectPr w:rsidR="00A36BC3" w:rsidSect="00946D83">
      <w:pgSz w:w="11907" w:h="16839" w:code="9"/>
      <w:pgMar w:top="900" w:right="1260" w:bottom="126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D6E"/>
    <w:multiLevelType w:val="hybridMultilevel"/>
    <w:tmpl w:val="A6E0491C"/>
    <w:lvl w:ilvl="0" w:tplc="4ABC6D3C">
      <w:start w:val="1"/>
      <w:numFmt w:val="decimal"/>
      <w:lvlText w:val="%1."/>
      <w:lvlJc w:val="left"/>
      <w:pPr>
        <w:tabs>
          <w:tab w:val="num" w:pos="720"/>
        </w:tabs>
        <w:ind w:left="720" w:hanging="360"/>
      </w:pPr>
      <w:rPr>
        <w:b w:val="0"/>
      </w:rPr>
    </w:lvl>
    <w:lvl w:ilvl="1" w:tplc="0F0C8682">
      <w:numFmt w:val="none"/>
      <w:lvlText w:val=""/>
      <w:lvlJc w:val="left"/>
      <w:pPr>
        <w:tabs>
          <w:tab w:val="num" w:pos="360"/>
        </w:tabs>
        <w:ind w:left="0" w:firstLine="0"/>
      </w:pPr>
    </w:lvl>
    <w:lvl w:ilvl="2" w:tplc="BD748DDA">
      <w:numFmt w:val="none"/>
      <w:lvlText w:val=""/>
      <w:lvlJc w:val="left"/>
      <w:pPr>
        <w:tabs>
          <w:tab w:val="num" w:pos="360"/>
        </w:tabs>
        <w:ind w:left="0" w:firstLine="0"/>
      </w:pPr>
    </w:lvl>
    <w:lvl w:ilvl="3" w:tplc="5B5894DE">
      <w:numFmt w:val="none"/>
      <w:lvlText w:val=""/>
      <w:lvlJc w:val="left"/>
      <w:pPr>
        <w:tabs>
          <w:tab w:val="num" w:pos="360"/>
        </w:tabs>
        <w:ind w:left="0" w:firstLine="0"/>
      </w:pPr>
    </w:lvl>
    <w:lvl w:ilvl="4" w:tplc="7918F3B8">
      <w:numFmt w:val="none"/>
      <w:lvlText w:val=""/>
      <w:lvlJc w:val="left"/>
      <w:pPr>
        <w:tabs>
          <w:tab w:val="num" w:pos="360"/>
        </w:tabs>
        <w:ind w:left="0" w:firstLine="0"/>
      </w:pPr>
    </w:lvl>
    <w:lvl w:ilvl="5" w:tplc="60AC0A32">
      <w:numFmt w:val="none"/>
      <w:lvlText w:val=""/>
      <w:lvlJc w:val="left"/>
      <w:pPr>
        <w:tabs>
          <w:tab w:val="num" w:pos="360"/>
        </w:tabs>
        <w:ind w:left="0" w:firstLine="0"/>
      </w:pPr>
    </w:lvl>
    <w:lvl w:ilvl="6" w:tplc="999457D6">
      <w:numFmt w:val="none"/>
      <w:lvlText w:val=""/>
      <w:lvlJc w:val="left"/>
      <w:pPr>
        <w:tabs>
          <w:tab w:val="num" w:pos="360"/>
        </w:tabs>
        <w:ind w:left="0" w:firstLine="0"/>
      </w:pPr>
    </w:lvl>
    <w:lvl w:ilvl="7" w:tplc="03820F98">
      <w:numFmt w:val="none"/>
      <w:lvlText w:val=""/>
      <w:lvlJc w:val="left"/>
      <w:pPr>
        <w:tabs>
          <w:tab w:val="num" w:pos="360"/>
        </w:tabs>
        <w:ind w:left="0" w:firstLine="0"/>
      </w:pPr>
    </w:lvl>
    <w:lvl w:ilvl="8" w:tplc="968AC01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6"/>
    <w:rsid w:val="003C32CF"/>
    <w:rsid w:val="0066631E"/>
    <w:rsid w:val="00A36BC3"/>
    <w:rsid w:val="00AF7416"/>
    <w:rsid w:val="00BA1ABC"/>
    <w:rsid w:val="00F7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9B52-3F9E-4432-8CB1-CD5816EE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2014-05-28T03:26:00Z</cp:lastPrinted>
  <dcterms:created xsi:type="dcterms:W3CDTF">2014-05-28T03:12:00Z</dcterms:created>
  <dcterms:modified xsi:type="dcterms:W3CDTF">2014-05-28T04:08:00Z</dcterms:modified>
</cp:coreProperties>
</file>